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32"/>
        </w:rPr>
      </w:pPr>
      <w:r>
        <w:rPr>
          <w:rFonts w:ascii="Cambria" w:hAnsi="Cambria"/>
          <w:b/>
          <w:bCs/>
          <w:sz w:val="22"/>
          <w:szCs w:val="22"/>
        </w:rPr>
        <w:t>ZMLUVA O PODNÁJME TRHOVÉHO MIESTA</w:t>
      </w:r>
    </w:p>
    <w:p>
      <w:pPr>
        <w:pStyle w:val="NoSpacing"/>
        <w:pBdr>
          <w:bottom w:val="single" w:sz="4" w:space="1" w:color="000000"/>
        </w:pBdr>
        <w:jc w:val="center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uzavretá podľa § 663 až § 666 a nasl. zákona č. 40/1964 Zb. Občiansky zákonník v znení neskorších predpisov (ďalej len „Občiansky zákonník“)</w:t>
      </w:r>
    </w:p>
    <w:p>
      <w:pPr>
        <w:pStyle w:val="NoSpacing"/>
        <w:pBdr>
          <w:bottom w:val="single" w:sz="4" w:space="1" w:color="000000"/>
        </w:pBdr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medzi nasledovnými zmluvnými stranami: </w:t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Obchodné meno:  </w:t>
        <w:tab/>
      </w:r>
      <w:r>
        <w:rPr>
          <w:rFonts w:cs="Times New Roman" w:ascii="Cambria" w:hAnsi="Cambria"/>
          <w:b/>
          <w:bCs/>
          <w:sz w:val="22"/>
          <w:szCs w:val="22"/>
        </w:rPr>
        <w:t>Art Caf</w:t>
      </w:r>
      <w:r>
        <w:rPr>
          <w:rFonts w:cs="Times New Roman" w:ascii="Cambria" w:hAnsi="Cambria"/>
          <w:b/>
          <w:bCs/>
          <w:sz w:val="22"/>
          <w:szCs w:val="22"/>
        </w:rPr>
        <w:t>é</w:t>
      </w:r>
      <w:r>
        <w:rPr>
          <w:rFonts w:cs="Times New Roman" w:ascii="Cambria" w:hAnsi="Cambria"/>
          <w:b/>
          <w:bCs/>
          <w:sz w:val="22"/>
          <w:szCs w:val="22"/>
        </w:rPr>
        <w:t xml:space="preserve"> s.r.o.</w:t>
      </w:r>
    </w:p>
    <w:p>
      <w:pPr>
        <w:pStyle w:val="NoSpacing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Sídlo: </w:t>
        <w:tab/>
        <w:tab/>
        <w:tab/>
      </w:r>
      <w:r>
        <w:rPr>
          <w:rFonts w:cs="Times New Roman" w:ascii="Cambria" w:hAnsi="Cambria"/>
          <w:b w:val="false"/>
          <w:bCs w:val="false"/>
          <w:sz w:val="22"/>
          <w:szCs w:val="22"/>
        </w:rPr>
        <w:t>Hlavná 181, 059 38 Štrba</w:t>
      </w:r>
    </w:p>
    <w:p>
      <w:pPr>
        <w:pStyle w:val="NoSpacing"/>
        <w:ind w:left="1416" w:firstLine="708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IČO: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50 098 97</w:t>
      </w:r>
    </w:p>
    <w:p>
      <w:pPr>
        <w:pStyle w:val="NoSpacing"/>
        <w:ind w:left="1416" w:firstLine="708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DIČ: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2120171625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ab/>
      </w:r>
    </w:p>
    <w:p>
      <w:pPr>
        <w:pStyle w:val="NoSpacing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Registrácia: </w:t>
        <w:tab/>
        <w:tab/>
        <w:t xml:space="preserve">Obchodný register Okresného súdu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v Prešove</w:t>
      </w:r>
    </w:p>
    <w:p>
      <w:pPr>
        <w:pStyle w:val="NoSpacing"/>
        <w:ind w:left="1416" w:firstLine="708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Oddiel: Sro, </w:t>
      </w:r>
      <w:r>
        <w:rPr>
          <w:rFonts w:cs="Times New Roman" w:ascii="Cambria" w:hAnsi="Cambria"/>
          <w:b w:val="false"/>
          <w:bCs w:val="false"/>
          <w:color w:val="000000"/>
          <w:sz w:val="22"/>
          <w:szCs w:val="22"/>
        </w:rPr>
        <w:t>Vložka číslo: 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 </w:t>
      </w:r>
      <w:r>
        <w:rPr>
          <w:rFonts w:cs="Times New Roman" w:ascii="Cambria" w:hAnsi="Cambria"/>
          <w:b w:val="false"/>
          <w:bCs w:val="false"/>
          <w:color w:val="000000"/>
          <w:sz w:val="22"/>
          <w:szCs w:val="22"/>
        </w:rPr>
        <w:t>32265/P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br/>
      </w:r>
    </w:p>
    <w:p>
      <w:pPr>
        <w:pStyle w:val="NoSpacing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Zastúpenie: </w:t>
        <w:tab/>
        <w:tab/>
      </w:r>
      <w:r>
        <w:rPr>
          <w:rFonts w:cs="Times New Roman" w:ascii="Cambria" w:hAnsi="Cambria"/>
          <w:b/>
          <w:bCs/>
          <w:sz w:val="22"/>
          <w:szCs w:val="22"/>
        </w:rPr>
        <w:t>Ing</w:t>
      </w:r>
      <w:r>
        <w:rPr>
          <w:rFonts w:cs="Times New Roman" w:ascii="Cambria" w:hAnsi="Cambria"/>
          <w:b/>
          <w:bCs/>
          <w:sz w:val="22"/>
          <w:szCs w:val="22"/>
        </w:rPr>
        <w:t>.Marek Mikula</w:t>
      </w:r>
      <w:r>
        <w:rPr>
          <w:rFonts w:cs="Times New Roman" w:ascii="Cambria" w:hAnsi="Cambria"/>
          <w:b/>
          <w:bCs/>
          <w:sz w:val="22"/>
          <w:szCs w:val="22"/>
        </w:rPr>
        <w:t xml:space="preserve">, konateľ </w:t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(ďalej len „nájomca“) </w:t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a</w:t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rmal"/>
        <w:shd w:val="clear" w:color="auto" w:fill="FFFFFF"/>
        <w:spacing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sk-SK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Obchodné meno:.....................................................</w:t>
        <w:tab/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  <w:lang w:eastAsia="sk-SK"/>
        </w:rPr>
      </w:pPr>
      <w:r>
        <w:rPr>
          <w:rFonts w:eastAsia="Times New Roman" w:cs="Times New Roman" w:ascii="Cambria" w:hAnsi="Cambria"/>
          <w:b w:val="false"/>
          <w:bCs w:val="false"/>
          <w:color w:val="222222"/>
          <w:sz w:val="22"/>
          <w:szCs w:val="22"/>
          <w:lang w:eastAsia="sk-SK"/>
        </w:rPr>
        <w:t>Sídlo:</w:t>
        <w:tab/>
        <w:t>.....................................................................................................................</w:t>
        <w:tab/>
        <w:tab/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IČO:........................................................</w:t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DIČ:........................................................</w:t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IČ DPH:..................................................</w:t>
        <w:tab/>
        <w:tab/>
      </w:r>
    </w:p>
    <w:p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(ďalej len „podnájomca“) </w:t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adpis1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Článok 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bCs/>
          <w:sz w:val="22"/>
          <w:szCs w:val="22"/>
        </w:rPr>
        <w:t>Predmet zmluvy</w:t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numPr>
          <w:ilvl w:val="1"/>
          <w:numId w:val="1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Nájomca je oprávneným užívateľom dočasného trhového miesta - počas spoločensko-kultúrnej akcie „</w:t>
      </w:r>
      <w:r>
        <w:rPr>
          <w:rFonts w:cs="Times New Roman" w:ascii="Cambria" w:hAnsi="Cambria"/>
          <w:b/>
          <w:bCs/>
          <w:sz w:val="22"/>
          <w:szCs w:val="22"/>
        </w:rPr>
        <w:t>F</w:t>
      </w:r>
      <w:r>
        <w:rPr>
          <w:rFonts w:cs="Times New Roman" w:ascii="Cambria" w:hAnsi="Cambria"/>
          <w:b/>
          <w:bCs/>
          <w:sz w:val="22"/>
          <w:szCs w:val="22"/>
        </w:rPr>
        <w:t>est Street Food</w:t>
      </w:r>
      <w:r>
        <w:rPr>
          <w:rFonts w:cs="Times New Roman" w:ascii="Cambria" w:hAnsi="Cambria"/>
          <w:b/>
          <w:bCs/>
          <w:sz w:val="22"/>
          <w:szCs w:val="22"/>
        </w:rPr>
        <w:t>“.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</w:p>
    <w:p>
      <w:pPr>
        <w:pStyle w:val="NoSpacing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Predmetom tejto zmluvy je podnájom časti pozemku uvedeného v bode 1.1 o výmere ..................…,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m2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na účely umiestnenia predajného stánku slúžiaceho na predaj: ......................................................................................................………………….......................................(ďalej spolu len „predmet podnájmu“ alebo „trhové miesto“). </w:t>
      </w:r>
    </w:p>
    <w:p>
      <w:pPr>
        <w:pStyle w:val="Nadpis1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Článok II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bCs/>
          <w:sz w:val="22"/>
          <w:szCs w:val="22"/>
        </w:rPr>
        <w:t>Doba podnájmu a nájomné</w:t>
      </w:r>
    </w:p>
    <w:p>
      <w:pPr>
        <w:pStyle w:val="NoSpacing"/>
        <w:jc w:val="left"/>
        <w:rPr>
          <w:rFonts w:ascii="Cambria" w:hAnsi="Cambria" w:cs="Times New Roman"/>
          <w:b/>
          <w:b/>
          <w:bCs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</w:r>
    </w:p>
    <w:p>
      <w:pPr>
        <w:pStyle w:val="NoSpacing"/>
        <w:numPr>
          <w:ilvl w:val="0"/>
          <w:numId w:val="2"/>
        </w:numPr>
        <w:ind w:left="426" w:hanging="426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Podnájom podľa tejto zmluvy je dohodnutý na dobu určitú odo dňa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21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.0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8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.2020 od 10.00 hod. Do dňa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23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.08.2020 do 20.00 hod.</w:t>
      </w:r>
    </w:p>
    <w:p>
      <w:pPr>
        <w:pStyle w:val="NoSpacing"/>
        <w:numPr>
          <w:ilvl w:val="0"/>
          <w:numId w:val="2"/>
        </w:numPr>
        <w:ind w:left="426" w:hanging="426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Zmluvné strany sa dohodli na nájomnom za predmet podnájmu vo výške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450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,- EUR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s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DPH. </w:t>
      </w:r>
    </w:p>
    <w:p>
      <w:pPr>
        <w:pStyle w:val="NoSpacing"/>
        <w:numPr>
          <w:ilvl w:val="0"/>
          <w:numId w:val="2"/>
        </w:numPr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Nájomné uvedené v bode 2.1 uhradí podnájomca nájomcovi prevodom na účet  (úhrada fakturácie).  </w:t>
      </w:r>
    </w:p>
    <w:p>
      <w:pPr>
        <w:pStyle w:val="NoSpacing"/>
        <w:ind w:left="1842" w:firstLine="282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Banka: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Slovenská sporitelňa a.s. </w:t>
      </w:r>
    </w:p>
    <w:p>
      <w:pPr>
        <w:pStyle w:val="NoSpacing"/>
        <w:ind w:left="1560" w:firstLine="564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Číslo účtu v tvare IBAN: SK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55 0900 0000 0050 8187 4991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.</w:t>
      </w:r>
    </w:p>
    <w:p>
      <w:pPr>
        <w:pStyle w:val="NoSpacing"/>
        <w:ind w:left="1842" w:firstLine="282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Názov účtu :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Art Café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. r. o.</w:t>
      </w:r>
    </w:p>
    <w:p>
      <w:pPr>
        <w:pStyle w:val="NoSpacing"/>
        <w:ind w:left="1842" w:firstLine="282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numPr>
          <w:ilvl w:val="0"/>
          <w:numId w:val="2"/>
        </w:numPr>
        <w:ind w:left="426" w:hanging="426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Podnájomca sa zaväzuje zaplatiť nájomné po prijatí zálohovej faktúry, najneskôr v deň jej splatnosti.</w:t>
      </w:r>
    </w:p>
    <w:p>
      <w:pPr>
        <w:pStyle w:val="NoSpacing"/>
        <w:numPr>
          <w:ilvl w:val="0"/>
          <w:numId w:val="0"/>
        </w:numPr>
        <w:ind w:left="3600" w:hanging="0"/>
        <w:jc w:val="center"/>
        <w:rPr>
          <w:rFonts w:cs="Times New Roman"/>
          <w:b/>
          <w:b/>
          <w:bCs/>
        </w:rPr>
      </w:pPr>
      <w:r>
        <w:rPr>
          <w:rFonts w:ascii="Cambria" w:hAnsi="Cambria"/>
          <w:b w:val="false"/>
          <w:bCs w:val="false"/>
          <w:sz w:val="22"/>
          <w:szCs w:val="22"/>
        </w:rPr>
      </w:r>
    </w:p>
    <w:p>
      <w:pPr>
        <w:pStyle w:val="NoSpacing"/>
        <w:numPr>
          <w:ilvl w:val="0"/>
          <w:numId w:val="0"/>
        </w:numPr>
        <w:ind w:left="4320" w:hanging="0"/>
        <w:jc w:val="center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 xml:space="preserve">   </w:t>
      </w:r>
      <w:r>
        <w:rPr>
          <w:rFonts w:ascii="Cambria" w:hAnsi="Cambria"/>
          <w:b/>
          <w:bCs/>
          <w:sz w:val="22"/>
          <w:szCs w:val="22"/>
        </w:rPr>
        <w:t>Článok III</w:t>
      </w:r>
    </w:p>
    <w:p>
      <w:pPr>
        <w:pStyle w:val="NoSpacing"/>
        <w:ind w:left="42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bCs/>
          <w:sz w:val="22"/>
          <w:szCs w:val="22"/>
        </w:rPr>
        <w:t>Odstúpenie od zmluvy</w:t>
      </w:r>
    </w:p>
    <w:p>
      <w:pPr>
        <w:pStyle w:val="NoSpacing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Podmienky odstúpenie od zmluvy: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Podnájomca má právo odstúpiť od tejto zmluvy najneskôr 45 dní pred konaním danej akcie bez zmluvnej pokuty. 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Pri odstúpení od zmluvy v čase kratšom ako 45 dní do konania danej akcie a dlhšom ako 15 dní do konania akcie je podnájomca povinný zaplatiť nájomcovi 50% zo stanovenej sumy za nájom. </w:t>
      </w:r>
    </w:p>
    <w:p>
      <w:pPr>
        <w:pStyle w:val="NoSpacing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Pri odstúpení od zmluvy v čase kratšom ako 15 dní do konania danej akcie je podnájomca povinný zaplatiť nájomcovi 100% zo stanovenej sumy za nájom.</w:t>
      </w:r>
    </w:p>
    <w:p>
      <w:pPr>
        <w:pStyle w:val="Nadpis1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Článok IV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bCs/>
          <w:sz w:val="22"/>
          <w:szCs w:val="22"/>
        </w:rPr>
        <w:t>Práva a povinnosti zmluvných strán</w:t>
      </w:r>
    </w:p>
    <w:p>
      <w:pPr>
        <w:pStyle w:val="NoSpacing"/>
        <w:jc w:val="center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Nájomca sa zaväzuje prenechať podnájomcovi trhové miesto v stave spôsobilom na dohodnuté užívanie. </w:t>
      </w:r>
    </w:p>
    <w:p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Podnájomca sa zaväzuje predložiť nájomcovi všetky potrebné dokumenty, t. j.: </w:t>
      </w:r>
    </w:p>
    <w:p>
      <w:pPr>
        <w:pStyle w:val="NoSpacing"/>
        <w:numPr>
          <w:ilvl w:val="1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platné podnikateľské oprávnenie na vykonávanie činnosti, ktorá je predmetom tejto Zmluvy, </w:t>
      </w:r>
    </w:p>
    <w:p>
      <w:pPr>
        <w:pStyle w:val="NoSpacing"/>
        <w:numPr>
          <w:ilvl w:val="1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platné potvrdenie o registrácii elektronickej alebo virtuálnej registračnej pokladnice podľa zákona č. 289/2008 Z.z., </w:t>
      </w:r>
    </w:p>
    <w:p>
      <w:pPr>
        <w:pStyle w:val="NoSpacing"/>
        <w:numPr>
          <w:ilvl w:val="1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platné povolenie príslušného Regionálneho úradu verejného zdravotníctva SR o splnení hygienických požiadaviek na ambulantný predaj potravín, ak je toto povolenie potrebné na vykonávanie činnosti, ktorá je predmetom tejto zmluvy, </w:t>
      </w:r>
    </w:p>
    <w:p>
      <w:pPr>
        <w:pStyle w:val="NoSpacing"/>
        <w:numPr>
          <w:ilvl w:val="1"/>
          <w:numId w:val="6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riadne a včasné zaplatenie poplatku podľa Čl. II tejto Zmluvy zo strany podnájomcu</w:t>
      </w:r>
    </w:p>
    <w:p>
      <w:pPr>
        <w:pStyle w:val="NoSpacing"/>
        <w:numPr>
          <w:ilvl w:val="0"/>
          <w:numId w:val="5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Podnájomca sa zaväzuje užívať predmet podnájmu výlučne na účel dohodnutý touto zmluvou.</w:t>
      </w:r>
    </w:p>
    <w:p>
      <w:pPr>
        <w:pStyle w:val="NoSpacing"/>
        <w:numPr>
          <w:ilvl w:val="0"/>
          <w:numId w:val="5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Podnájomca je povinný dodržiavať platné bezpečnostné a požiarne predpisy.</w:t>
      </w:r>
    </w:p>
    <w:p>
      <w:pPr>
        <w:pStyle w:val="NoSpacing"/>
        <w:numPr>
          <w:ilvl w:val="0"/>
          <w:numId w:val="5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Podnájomca sa zaväzuje oboznámiť svojich zamestnancov, ako aj iné osoby, ktoré budú podľa pokynov podnájomcu zabezpečovať prevádzku trhového miesta, so všetkými povinnosťami vyplývajúcimi z tejto zmluvy a zabezpečiť ich dodržiavanie. Za neplnenie uvedených povinností zodpovedá podnájomca.</w:t>
      </w:r>
    </w:p>
    <w:p>
      <w:pPr>
        <w:pStyle w:val="NoSpacing"/>
        <w:numPr>
          <w:ilvl w:val="0"/>
          <w:numId w:val="5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Podnájomca je povinný dodržať vopred určený čas otváracej a zatváracej doby týkajúcej sa každého dňa. Pokiaľ z dopredu nezistených dôvodov nemôže uviesť svoj stánok/truck do prevádzky v zmluvne dohodnutom čase v daný deň konania akcie, je povinný ohlásiť to organizátorovi akcie s adekvátnym dôvodom. V opačnom prípade bude toto nedodržanie zmluvy pokutované sumou 100€.</w:t>
      </w:r>
    </w:p>
    <w:p>
      <w:pPr>
        <w:pStyle w:val="NoSpacing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Podnájomca sa zaväzuje uvoľniť a odovzdať trhové miesto nájomcovi v deň skončenia podnájmu podľa tejto zmluvy, a to najneskôr do 22:00 h. Veci ponechané na mieste po tomto čase je oprávnený odstrániť nájomca na náklady podnájomcu.</w:t>
      </w:r>
    </w:p>
    <w:p>
      <w:pPr>
        <w:pStyle w:val="NoSpacing"/>
        <w:numPr>
          <w:ilvl w:val="0"/>
          <w:numId w:val="5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ab/>
        <w:t xml:space="preserve">Predajcovia občerstvovacích stánkov sú povinní používat' len EKO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inventár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(E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KO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poháre, EKO taniere a misky, EKO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pr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íbory). Plastový inventá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r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(jednorázové poháre,</w:t>
      </w:r>
    </w:p>
    <w:p>
      <w:pPr>
        <w:pStyle w:val="NoSpacing"/>
        <w:numPr>
          <w:ilvl w:val="0"/>
          <w:numId w:val="0"/>
        </w:numPr>
        <w:ind w:left="720" w:hanging="0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taniere, misky a p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r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íbory sú zakázané). V případe, že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usporiadateľ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' na mieste zistí</w:t>
      </w:r>
    </w:p>
    <w:p>
      <w:pPr>
        <w:pStyle w:val="NoSpacing"/>
        <w:numPr>
          <w:ilvl w:val="0"/>
          <w:numId w:val="0"/>
        </w:numPr>
        <w:ind w:left="720" w:hanging="0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porušenie tejto povinnosti, predajca okamžité stráca povolenie na predaj a musí</w:t>
      </w:r>
    </w:p>
    <w:p>
      <w:pPr>
        <w:pStyle w:val="NoSpacing"/>
        <w:numPr>
          <w:ilvl w:val="0"/>
          <w:numId w:val="0"/>
        </w:numPr>
        <w:ind w:left="720" w:hanging="0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predajné miesto opustit' bez nároku na vrátenie poplatku za predajné miesto.</w:t>
      </w:r>
    </w:p>
    <w:p>
      <w:pPr>
        <w:pStyle w:val="NoSpacing"/>
        <w:numPr>
          <w:ilvl w:val="0"/>
          <w:numId w:val="5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ab/>
      </w:r>
      <w:r>
        <w:rPr>
          <w:rFonts w:cs="Times New Roman" w:ascii="Cambria" w:hAnsi="Cambria"/>
          <w:b w:val="false"/>
          <w:bCs w:val="false"/>
          <w:sz w:val="22"/>
          <w:szCs w:val="22"/>
        </w:rPr>
        <w:t>N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ájomca a teda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správca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príležitostného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trhu rozmiestnenie predajných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plôch.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Presné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umiestnenie predajného stánku bude určené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pri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registrácii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ráno pred začiatkom akcie po Vašom príchode.</w:t>
      </w:r>
    </w:p>
    <w:p>
      <w:pPr>
        <w:pStyle w:val="NoSpacing"/>
        <w:numPr>
          <w:ilvl w:val="0"/>
          <w:numId w:val="5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Predajcovia občerstvovacích stánkov sú povinní mať v predajnom stánku funkčný prenosný hasiaci prístroj, pre prípad vzniknutia požiaru.</w:t>
      </w:r>
    </w:p>
    <w:p>
      <w:pPr>
        <w:pStyle w:val="NoSpacing"/>
        <w:numPr>
          <w:ilvl w:val="0"/>
          <w:numId w:val="5"/>
        </w:numPr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Predajcovia občerstvovacích stánkov musia zabezpečit', aby mastné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škvrny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spôsobené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prípravou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jedál nez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o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stávali na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dlažb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e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námestia (je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potrebné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dlažbu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pred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prípravou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jedál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ochrániť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zbernou nádobou proti úniku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nečistôt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, nestačí ochrana kartónmi a podobné). Dodržiavanie tejto povinnosti bude taktiež priebežne kontrolované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usporiadateľom.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V p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r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ípade, že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usporiadateľ na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 mieste zistí porušenie tejto povinnosti, predajca okamžité stráca povolenie na predaj a musí predajné miesto opustit' bez nároku na vrátenie poplatku za predajné miesto. 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V prípade, že usporiadateľ po skončení predajnej akcie a kontrole predajného miesta zistí vzniknuté závady takéhoto druhu, bude musieť podnájomca odstrániť vzniknuté znečistenie na svoje náklady. </w:t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adpis1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Článok V </w:t>
      </w:r>
    </w:p>
    <w:p>
      <w:pPr>
        <w:pStyle w:val="Normal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Pokyny pre účastníkov 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5.1 </w:t>
        <w:tab/>
        <w:t>Vstup motorového vozidla na námestie do predajne</w:t>
      </w:r>
      <w:r>
        <w:rPr>
          <w:rFonts w:ascii="Cambria" w:hAnsi="Cambria"/>
          <w:b w:val="false"/>
          <w:bCs w:val="false"/>
          <w:sz w:val="22"/>
          <w:szCs w:val="22"/>
        </w:rPr>
        <w:t>j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zóny bude možný len v piatok </w:t>
      </w:r>
      <w:r>
        <w:rPr>
          <w:rFonts w:ascii="Cambria" w:hAnsi="Cambria"/>
          <w:b w:val="false"/>
          <w:bCs w:val="false"/>
          <w:sz w:val="22"/>
          <w:szCs w:val="22"/>
        </w:rPr>
        <w:t>21.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 </w:t>
      </w:r>
      <w:r>
        <w:rPr>
          <w:rFonts w:ascii="Cambria" w:hAnsi="Cambria"/>
          <w:b w:val="false"/>
          <w:bCs w:val="false"/>
          <w:sz w:val="22"/>
          <w:szCs w:val="22"/>
        </w:rPr>
        <w:t>augusta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do </w:t>
      </w:r>
      <w:r>
        <w:rPr>
          <w:rFonts w:ascii="Cambria" w:hAnsi="Cambria"/>
          <w:b w:val="false"/>
          <w:bCs w:val="false"/>
          <w:sz w:val="22"/>
          <w:szCs w:val="22"/>
        </w:rPr>
        <w:t>09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.00 hod. </w:t>
      </w:r>
      <w:r>
        <w:rPr>
          <w:rFonts w:ascii="Cambria" w:hAnsi="Cambria"/>
          <w:b w:val="false"/>
          <w:bCs w:val="false"/>
          <w:sz w:val="22"/>
          <w:szCs w:val="22"/>
        </w:rPr>
        <w:t>a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ascii="Cambria" w:hAnsi="Cambria"/>
          <w:b w:val="false"/>
          <w:bCs w:val="false"/>
          <w:sz w:val="22"/>
          <w:szCs w:val="22"/>
        </w:rPr>
        <w:t>v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sobotu a v nedelu 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22. a 23. augusta </w:t>
      </w:r>
      <w:r>
        <w:rPr>
          <w:rFonts w:ascii="Cambria" w:hAnsi="Cambria"/>
          <w:b w:val="false"/>
          <w:bCs w:val="false"/>
          <w:sz w:val="22"/>
          <w:szCs w:val="22"/>
        </w:rPr>
        <w:t>20</w:t>
      </w:r>
      <w:r>
        <w:rPr>
          <w:rFonts w:ascii="Cambria" w:hAnsi="Cambria"/>
          <w:b w:val="false"/>
          <w:bCs w:val="false"/>
          <w:sz w:val="22"/>
          <w:szCs w:val="22"/>
        </w:rPr>
        <w:t>20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) od 05.00 - 09.00 hod.. </w:t>
        <w:tab/>
        <w:t xml:space="preserve">Počas predajnej doby vstup motorových vozidiel do priestoru 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Fest Street Foodu 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nebude povolený, </w:t>
      </w:r>
      <w:r>
        <w:rPr>
          <w:rFonts w:ascii="Cambria" w:hAnsi="Cambria"/>
          <w:b w:val="false"/>
          <w:bCs w:val="false"/>
          <w:sz w:val="22"/>
          <w:szCs w:val="22"/>
        </w:rPr>
        <w:t>zásobovanie stánkov preto treba stihnúť do 09.00 každý deň.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5.2 </w:t>
        <w:tab/>
        <w:t>Počas predajnej doby nie je povolené parkovat' motorové vozidlo v priestore trhoviska. Predajcovia na parkovanie motorových vozidiel m</w:t>
      </w:r>
      <w:r>
        <w:rPr>
          <w:rFonts w:ascii="Cambria" w:hAnsi="Cambria"/>
          <w:b w:val="false"/>
          <w:bCs w:val="false"/>
          <w:sz w:val="22"/>
          <w:szCs w:val="22"/>
        </w:rPr>
        <w:t>ô</w:t>
      </w:r>
      <w:r>
        <w:rPr>
          <w:rFonts w:ascii="Cambria" w:hAnsi="Cambria"/>
          <w:b w:val="false"/>
          <w:bCs w:val="false"/>
          <w:sz w:val="22"/>
          <w:szCs w:val="22"/>
        </w:rPr>
        <w:t>žu využit' aktuáln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vol'n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é 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kapacity parkovísk </w:t>
      </w:r>
      <w:r>
        <w:rPr>
          <w:rFonts w:ascii="Cambria" w:hAnsi="Cambria"/>
          <w:b w:val="false"/>
          <w:bCs w:val="false"/>
          <w:sz w:val="22"/>
          <w:szCs w:val="22"/>
        </w:rPr>
        <w:t>mesta Liptovský Mikuláš</w:t>
      </w:r>
      <w:r>
        <w:rPr>
          <w:rFonts w:ascii="Cambria" w:hAnsi="Cambria"/>
          <w:b w:val="false"/>
          <w:bCs w:val="false"/>
          <w:sz w:val="22"/>
          <w:szCs w:val="22"/>
        </w:rPr>
        <w:t>.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5.3</w:t>
        <w:tab/>
        <w:t>Umiestnenie vozidla, resp. p</w:t>
      </w:r>
      <w:r>
        <w:rPr>
          <w:rFonts w:ascii="Cambria" w:hAnsi="Cambria"/>
          <w:b w:val="false"/>
          <w:bCs w:val="false"/>
          <w:sz w:val="22"/>
          <w:szCs w:val="22"/>
        </w:rPr>
        <w:t>rí</w:t>
      </w:r>
      <w:r>
        <w:rPr>
          <w:rFonts w:ascii="Cambria" w:hAnsi="Cambria"/>
          <w:b w:val="false"/>
          <w:bCs w:val="false"/>
          <w:sz w:val="22"/>
          <w:szCs w:val="22"/>
        </w:rPr>
        <w:t>v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sného vozíka za predajným 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stánkom </w:t>
      </w:r>
      <w:r>
        <w:rPr>
          <w:rFonts w:ascii="Cambria" w:hAnsi="Cambria"/>
          <w:b w:val="false"/>
          <w:bCs w:val="false"/>
          <w:sz w:val="22"/>
          <w:szCs w:val="22"/>
        </w:rPr>
        <w:t>slúžiaceho ako príručný sklad je povolené len v opodstatn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ných prípadoch (po dohod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e </w:t>
      </w:r>
      <w:r>
        <w:rPr>
          <w:rFonts w:ascii="Cambria" w:hAnsi="Cambria"/>
          <w:b w:val="false"/>
          <w:bCs w:val="false"/>
          <w:sz w:val="22"/>
          <w:szCs w:val="22"/>
        </w:rPr>
        <w:t>s usporiadate</w:t>
      </w:r>
      <w:r>
        <w:rPr>
          <w:rFonts w:ascii="Cambria" w:hAnsi="Cambria"/>
          <w:b w:val="false"/>
          <w:bCs w:val="false"/>
          <w:sz w:val="22"/>
          <w:szCs w:val="22"/>
        </w:rPr>
        <w:t>ľo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m </w:t>
      </w:r>
      <w:r>
        <w:rPr>
          <w:rFonts w:ascii="Cambria" w:hAnsi="Cambria"/>
          <w:b w:val="false"/>
          <w:bCs w:val="false"/>
          <w:sz w:val="22"/>
          <w:szCs w:val="22"/>
        </w:rPr>
        <w:t>vopred!</w:t>
      </w:r>
      <w:r>
        <w:rPr>
          <w:rFonts w:ascii="Cambria" w:hAnsi="Cambria"/>
          <w:b w:val="false"/>
          <w:bCs w:val="false"/>
          <w:sz w:val="22"/>
          <w:szCs w:val="22"/>
        </w:rPr>
        <w:t>) a len na určených miestach.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5.4 </w:t>
        <w:tab/>
      </w:r>
      <w:r>
        <w:rPr>
          <w:rFonts w:ascii="Cambria" w:hAnsi="Cambria"/>
          <w:b w:val="false"/>
          <w:bCs w:val="false"/>
          <w:sz w:val="22"/>
          <w:szCs w:val="22"/>
        </w:rPr>
        <w:t>P</w:t>
      </w:r>
      <w:r>
        <w:rPr>
          <w:rFonts w:ascii="Cambria" w:hAnsi="Cambria"/>
          <w:b w:val="false"/>
          <w:bCs w:val="false"/>
          <w:sz w:val="22"/>
          <w:szCs w:val="22"/>
        </w:rPr>
        <w:t>r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i vstupe motorového vozidla do zóny </w:t>
      </w:r>
      <w:r>
        <w:rPr>
          <w:rFonts w:ascii="Cambria" w:hAnsi="Cambria"/>
          <w:b w:val="false"/>
          <w:bCs w:val="false"/>
          <w:sz w:val="22"/>
          <w:szCs w:val="22"/>
        </w:rPr>
        <w:t>FSF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je nutné dodržiavať pokyny mestskej </w:t>
      </w:r>
      <w:r>
        <w:rPr>
          <w:rFonts w:ascii="Cambria" w:hAnsi="Cambria"/>
          <w:b w:val="false"/>
          <w:bCs w:val="false"/>
          <w:sz w:val="22"/>
          <w:szCs w:val="22"/>
        </w:rPr>
        <w:t>polície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a </w:t>
      </w:r>
      <w:r>
        <w:rPr>
          <w:rFonts w:ascii="Cambria" w:hAnsi="Cambria"/>
          <w:b w:val="false"/>
          <w:bCs w:val="false"/>
          <w:sz w:val="22"/>
          <w:szCs w:val="22"/>
        </w:rPr>
        <w:t>usporiadateľskej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služby.  Usporiadatel' si vyhradzuje právo nevpustiť do zóny j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FSF 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nepozvaných predajcov a neumožnit' predajcovi predaj, resp. zrušit' jeho registráciu a účast' na </w:t>
      </w:r>
      <w:r>
        <w:rPr>
          <w:rFonts w:ascii="Cambria" w:hAnsi="Cambria"/>
          <w:b w:val="false"/>
          <w:bCs w:val="false"/>
          <w:sz w:val="22"/>
          <w:szCs w:val="22"/>
        </w:rPr>
        <w:t>akcii,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ak nedodrží stanovený sortiment predaja alebo poruší organizačn</w:t>
      </w:r>
      <w:r>
        <w:rPr>
          <w:rFonts w:ascii="Cambria" w:hAnsi="Cambria"/>
          <w:b w:val="false"/>
          <w:bCs w:val="false"/>
          <w:sz w:val="22"/>
          <w:szCs w:val="22"/>
        </w:rPr>
        <w:t>é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pokyny. Účastníci  si zabezpečia bezpečné stavanie stánkov sami na vlastn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e </w:t>
      </w:r>
      <w:r>
        <w:rPr>
          <w:rFonts w:ascii="Cambria" w:hAnsi="Cambria"/>
          <w:b w:val="false"/>
          <w:bCs w:val="false"/>
          <w:sz w:val="22"/>
          <w:szCs w:val="22"/>
        </w:rPr>
        <w:t>náklady.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5.5 </w:t>
        <w:tab/>
        <w:t>Ž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iadame predajcov aby počas </w:t>
      </w:r>
      <w:r>
        <w:rPr>
          <w:rFonts w:ascii="Cambria" w:hAnsi="Cambria"/>
          <w:b w:val="false"/>
          <w:bCs w:val="false"/>
          <w:sz w:val="22"/>
          <w:szCs w:val="22"/>
        </w:rPr>
        <w:t>podujatia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ascii="Cambria" w:hAnsi="Cambria"/>
          <w:b w:val="false"/>
          <w:bCs w:val="false"/>
          <w:sz w:val="22"/>
          <w:szCs w:val="22"/>
        </w:rPr>
        <w:t>svojvoľne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nepremiestňovali svoje predajné stánky.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5.6 </w:t>
        <w:tab/>
      </w:r>
      <w:r>
        <w:rPr>
          <w:rFonts w:ascii="Cambria" w:hAnsi="Cambria"/>
          <w:b w:val="false"/>
          <w:bCs w:val="false"/>
          <w:sz w:val="22"/>
          <w:szCs w:val="22"/>
        </w:rPr>
        <w:t>Ubytovanie si účastníci jarmoku zabezpečujú na vlastn</w:t>
      </w:r>
      <w:r>
        <w:rPr>
          <w:rFonts w:ascii="Cambria" w:hAnsi="Cambria"/>
          <w:b w:val="false"/>
          <w:bCs w:val="false"/>
          <w:sz w:val="22"/>
          <w:szCs w:val="22"/>
        </w:rPr>
        <w:t>é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náklady.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5. 7</w:t>
        <w:tab/>
      </w:r>
      <w:r>
        <w:rPr>
          <w:rFonts w:ascii="Cambria" w:hAnsi="Cambria"/>
          <w:b w:val="false"/>
          <w:bCs w:val="false"/>
          <w:sz w:val="22"/>
          <w:szCs w:val="22"/>
        </w:rPr>
        <w:t>Usporiadatelia poskytujú predajcom elektri</w:t>
      </w:r>
      <w:r>
        <w:rPr>
          <w:rFonts w:ascii="Cambria" w:hAnsi="Cambria"/>
          <w:b w:val="false"/>
          <w:bCs w:val="false"/>
          <w:sz w:val="22"/>
          <w:szCs w:val="22"/>
        </w:rPr>
        <w:t>c</w:t>
      </w:r>
      <w:r>
        <w:rPr>
          <w:rFonts w:ascii="Cambria" w:hAnsi="Cambria"/>
          <w:b w:val="false"/>
          <w:bCs w:val="false"/>
          <w:sz w:val="22"/>
          <w:szCs w:val="22"/>
        </w:rPr>
        <w:t>k</w:t>
      </w:r>
      <w:r>
        <w:rPr>
          <w:rFonts w:ascii="Cambria" w:hAnsi="Cambria"/>
          <w:b w:val="false"/>
          <w:bCs w:val="false"/>
          <w:sz w:val="22"/>
          <w:szCs w:val="22"/>
        </w:rPr>
        <w:t>ú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energiu na základe požiadavky uvedenej v záv</w:t>
      </w:r>
      <w:r>
        <w:rPr>
          <w:rFonts w:ascii="Cambria" w:hAnsi="Cambria"/>
          <w:b w:val="false"/>
          <w:bCs w:val="false"/>
          <w:sz w:val="22"/>
          <w:szCs w:val="22"/>
        </w:rPr>
        <w:t>äz</w:t>
      </w:r>
      <w:r>
        <w:rPr>
          <w:rFonts w:ascii="Cambria" w:hAnsi="Cambria"/>
          <w:b w:val="false"/>
          <w:bCs w:val="false"/>
          <w:sz w:val="22"/>
          <w:szCs w:val="22"/>
        </w:rPr>
        <w:t>nej prihláške. Podmienkou je vlastn</w:t>
      </w:r>
      <w:r>
        <w:rPr>
          <w:rFonts w:ascii="Cambria" w:hAnsi="Cambria"/>
          <w:b w:val="false"/>
          <w:bCs w:val="false"/>
          <w:sz w:val="22"/>
          <w:szCs w:val="22"/>
        </w:rPr>
        <w:t>é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technické zariadenie a elektrický k</w:t>
      </w:r>
      <w:r>
        <w:rPr>
          <w:rFonts w:ascii="Cambria" w:hAnsi="Cambria"/>
          <w:b w:val="false"/>
          <w:bCs w:val="false"/>
          <w:sz w:val="22"/>
          <w:szCs w:val="22"/>
        </w:rPr>
        <w:t>á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bel na pripojenie do siete, ktoré zodpovedajú súčasným platným bezpečnostným normám. 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5.8 </w:t>
      </w:r>
      <w:r>
        <w:rPr>
          <w:rFonts w:ascii="Cambria" w:hAnsi="Cambria"/>
          <w:b w:val="false"/>
          <w:bCs w:val="false"/>
          <w:sz w:val="22"/>
          <w:szCs w:val="22"/>
        </w:rPr>
        <w:t>Predajcovia sú povinní zabezpečit' obchodný tovar, stánky, zariadenia tak, aby nedošlo k ich odcudzeniu, poškodeniu, požiaru, a taktiež, aby nedošlo k ublíženiu na zdraví ich samotných alebo iných osob.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5.9 </w:t>
        <w:tab/>
      </w:r>
      <w:r>
        <w:rPr>
          <w:rFonts w:ascii="Cambria" w:hAnsi="Cambria"/>
          <w:b w:val="false"/>
          <w:bCs w:val="false"/>
          <w:sz w:val="22"/>
          <w:szCs w:val="22"/>
        </w:rPr>
        <w:t xml:space="preserve">Prevádzkovatelia občerstvovacích stánkov zodpovedajú za stav svojich technických zariadení, elektrických káblov a elektrických prípojok. </w:t>
      </w:r>
      <w:r>
        <w:rPr>
          <w:rFonts w:ascii="Cambria" w:hAnsi="Cambria"/>
          <w:b w:val="false"/>
          <w:bCs w:val="false"/>
          <w:sz w:val="22"/>
          <w:szCs w:val="22"/>
        </w:rPr>
        <w:t>Ž</w:t>
      </w:r>
      <w:r>
        <w:rPr>
          <w:rFonts w:ascii="Cambria" w:hAnsi="Cambria"/>
          <w:b w:val="false"/>
          <w:bCs w:val="false"/>
          <w:sz w:val="22"/>
          <w:szCs w:val="22"/>
        </w:rPr>
        <w:t>iadame predajcov, aby dodržiavali odb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r elektrickej energie, ako bolo uvedené v záv</w:t>
      </w:r>
      <w:r>
        <w:rPr>
          <w:rFonts w:ascii="Cambria" w:hAnsi="Cambria"/>
          <w:b w:val="false"/>
          <w:bCs w:val="false"/>
          <w:sz w:val="22"/>
          <w:szCs w:val="22"/>
        </w:rPr>
        <w:t>ä</w:t>
      </w:r>
      <w:r>
        <w:rPr>
          <w:rFonts w:ascii="Cambria" w:hAnsi="Cambria"/>
          <w:b w:val="false"/>
          <w:bCs w:val="false"/>
          <w:sz w:val="22"/>
          <w:szCs w:val="22"/>
        </w:rPr>
        <w:t>znej prihláške.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5.10 </w:t>
      </w:r>
      <w:r>
        <w:rPr>
          <w:rFonts w:ascii="Cambria" w:hAnsi="Cambria"/>
          <w:b w:val="false"/>
          <w:bCs w:val="false"/>
          <w:sz w:val="22"/>
          <w:szCs w:val="22"/>
        </w:rPr>
        <w:t>Predajcovia sú povinní dodržiavať jednotlivé ustanovenia: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-</w:t>
        <w:tab/>
        <w:t>Zákona č. 178/ 1998 Z.z. o podmienkach predaja výrobkov a poskytovania služieb na trhových miestach a o zm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a dopln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ní zákona č. 455/1991 Zb. o živnostenskom podnikaní (živnostenský zákon) v zn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ní neskorších predpisov,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-</w:t>
        <w:tab/>
        <w:t>Zákon č. 152/1995 Z.z. o potravinách v zn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ní neskorších predpisov,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- </w:t>
        <w:tab/>
        <w:t>Zákon</w:t>
      </w:r>
      <w:r>
        <w:rPr>
          <w:rFonts w:ascii="Cambria" w:hAnsi="Cambria"/>
          <w:b w:val="false"/>
          <w:bCs w:val="false"/>
          <w:sz w:val="22"/>
          <w:szCs w:val="22"/>
        </w:rPr>
        <w:t>a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č. 289/ 2008 Z. z. o používaní elektronickej registračnej pokladnice a o zm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a dopln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ní zákona Slovenskej národnej rady č. 511/1992 Zb. o správ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daní a poplatkov a o zm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nách v </w:t>
      </w:r>
      <w:r>
        <w:rPr>
          <w:rFonts w:ascii="Cambria" w:hAnsi="Cambria"/>
          <w:b w:val="false"/>
          <w:bCs w:val="false"/>
          <w:sz w:val="22"/>
          <w:szCs w:val="22"/>
        </w:rPr>
        <w:t>s</w:t>
      </w:r>
      <w:r>
        <w:rPr>
          <w:rFonts w:ascii="Cambria" w:hAnsi="Cambria"/>
          <w:b w:val="false"/>
          <w:bCs w:val="false"/>
          <w:sz w:val="22"/>
          <w:szCs w:val="22"/>
        </w:rPr>
        <w:t>ústave územných finančných orgánov v zn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ní neskorších predpisov,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- </w:t>
        <w:tab/>
        <w:t>Zákon</w:t>
      </w:r>
      <w:r>
        <w:rPr>
          <w:rFonts w:ascii="Cambria" w:hAnsi="Cambria"/>
          <w:b w:val="false"/>
          <w:bCs w:val="false"/>
          <w:sz w:val="22"/>
          <w:szCs w:val="22"/>
        </w:rPr>
        <w:t>a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č. 563/ 2009 Z. z. o správ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daní (daňový poriadok)a o zm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e </w:t>
      </w:r>
      <w:r>
        <w:rPr>
          <w:rFonts w:ascii="Cambria" w:hAnsi="Cambria"/>
          <w:b w:val="false"/>
          <w:bCs w:val="false"/>
          <w:sz w:val="22"/>
          <w:szCs w:val="22"/>
        </w:rPr>
        <w:t>a dopln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ní niektorých zákonov, Zákon č. 250/ 2007 Z. z. o ochran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spotrebitel'a a o zm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zákona Slovenskej národnej rady č. 372/ 1990 Zb. o priestupkoch v zn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>ní neskorších predpisov,</w:t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  <w:t>-</w:t>
        <w:tab/>
        <w:t>Zákona č. 455/ 1991 Zb. o živnostenskom podnikaní (Živnostenský zákon), ako aj ostatn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platné legislat</w:t>
      </w:r>
      <w:r>
        <w:rPr>
          <w:rFonts w:ascii="Cambria" w:hAnsi="Cambria"/>
          <w:b w:val="false"/>
          <w:bCs w:val="false"/>
          <w:sz w:val="22"/>
          <w:szCs w:val="22"/>
        </w:rPr>
        <w:t>í</w:t>
      </w:r>
      <w:r>
        <w:rPr>
          <w:rFonts w:ascii="Cambria" w:hAnsi="Cambria"/>
          <w:b w:val="false"/>
          <w:bCs w:val="false"/>
          <w:sz w:val="22"/>
          <w:szCs w:val="22"/>
        </w:rPr>
        <w:t>vn</w:t>
      </w:r>
      <w:r>
        <w:rPr>
          <w:rFonts w:ascii="Cambria" w:hAnsi="Cambria"/>
          <w:b w:val="false"/>
          <w:bCs w:val="false"/>
          <w:sz w:val="22"/>
          <w:szCs w:val="22"/>
        </w:rPr>
        <w:t>e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normy a je povinný dodržiavať trhový poriadok, organizačné pokyny a </w:t>
      </w:r>
      <w:r>
        <w:rPr>
          <w:rFonts w:ascii="Cambria" w:hAnsi="Cambria"/>
          <w:b w:val="false"/>
          <w:bCs w:val="false"/>
          <w:sz w:val="22"/>
          <w:szCs w:val="22"/>
        </w:rPr>
        <w:t>záväzné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hygienické pokyny.</w:t>
      </w:r>
    </w:p>
    <w:p>
      <w:pPr>
        <w:pStyle w:val="Nadpis1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cs="Times New Roman" w:ascii="Cambria" w:hAnsi="Cambria"/>
          <w:b/>
          <w:bCs/>
          <w:sz w:val="22"/>
          <w:szCs w:val="22"/>
        </w:rPr>
        <w:t>Článok V</w:t>
      </w:r>
      <w:r>
        <w:rPr>
          <w:rFonts w:cs="Times New Roman" w:ascii="Cambria" w:hAnsi="Cambria"/>
          <w:b/>
          <w:bCs/>
          <w:sz w:val="22"/>
          <w:szCs w:val="22"/>
        </w:rPr>
        <w:t>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bCs/>
          <w:sz w:val="22"/>
          <w:szCs w:val="22"/>
        </w:rPr>
        <w:t>Záverečné ustanovenia</w:t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Všetky vzťahy medzi zmluvnými stranami neupravené touto zmluvou sa spravujú príslušnými ustanoveniami Občianskeho zákonníka a ostatných všeobecne záväzných platných právnych predpisov Slovenskej republiky. </w:t>
      </w:r>
    </w:p>
    <w:p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Všetky zmeny alebo doplnky tejto zmluvy sa musia uskutočniť vo forme písomných dodatkov podpísaných zmluvnými stranami. </w:t>
      </w:r>
    </w:p>
    <w:p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Táto zmluva je vyhotovená v 2 (dvoch) rovnopisoch, pričom pre každú zo zmluvných strán je určený 1 (jeden) rovnopis. </w:t>
      </w:r>
    </w:p>
    <w:p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Zmluvné strany vyhlasujú, že si túto zmluvu prečítali, jej obsahu porozumeli, zmluvné prejavy vôle sú dostatočne určité a zrozumiteľné a ich zmluvná voľnosť nie je ničím obmedzená a na znak súhlasu so zmluvou ju vlastnoručne podpisujú. </w:t>
      </w:r>
    </w:p>
    <w:p>
      <w:pPr>
        <w:pStyle w:val="NoSpacing"/>
        <w:ind w:left="-10" w:hanging="0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200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rmal"/>
        <w:spacing w:lineRule="auto" w:line="276" w:before="0" w:after="200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V 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Štrbe</w:t>
      </w:r>
      <w:r>
        <w:rPr>
          <w:rFonts w:cs="Times New Roman" w:ascii="Cambria" w:hAnsi="Cambria"/>
          <w:b w:val="false"/>
          <w:bCs w:val="false"/>
          <w:sz w:val="22"/>
          <w:szCs w:val="22"/>
        </w:rPr>
        <w:t>, dňa ______________</w:t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>Nájomca:</w:t>
        <w:tab/>
        <w:tab/>
        <w:tab/>
        <w:tab/>
        <w:tab/>
        <w:tab/>
        <w:tab/>
        <w:tab/>
        <w:t xml:space="preserve">Podnájomca: </w:t>
        <w:tab/>
        <w:tab/>
        <w:tab/>
        <w:tab/>
        <w:tab/>
        <w:tab/>
        <w:tab/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Spacing"/>
        <w:jc w:val="left"/>
        <w:rPr>
          <w:rFonts w:ascii="Cambria" w:hAnsi="Cambria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Times New Roman" w:ascii="Cambria" w:hAnsi="Cambria"/>
          <w:b w:val="false"/>
          <w:bCs w:val="false"/>
          <w:sz w:val="22"/>
          <w:szCs w:val="22"/>
        </w:rPr>
        <w:t xml:space="preserve">............................................... </w:t>
        <w:tab/>
      </w:r>
      <w:r>
        <w:rPr>
          <w:rFonts w:ascii="Cambria" w:hAnsi="Cambria"/>
          <w:b w:val="false"/>
          <w:bCs w:val="false"/>
          <w:sz w:val="22"/>
          <w:szCs w:val="22"/>
        </w:rPr>
        <w:tab/>
        <w:tab/>
        <w:tab/>
        <w:tab/>
        <w:tab/>
        <w:t>......................................</w:t>
      </w:r>
    </w:p>
    <w:p>
      <w:pPr>
        <w:pStyle w:val="Normal"/>
        <w:spacing w:before="0" w:after="160"/>
        <w:jc w:val="left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ascii="Cambria" w:hAnsi="Cambria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01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2.%1."/>
      <w:lvlJc w:val="left"/>
      <w:pPr>
        <w:ind w:left="144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lvl w:ilvl="0">
      <w:start w:val="3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9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3c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976b90"/>
    <w:pPr>
      <w:keepNext w:val="true"/>
      <w:keepLines/>
      <w:spacing w:before="480" w:after="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976b90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ascii="Times New Roman" w:hAnsi="Times New Roman" w:eastAsia="Calibri" w:cs="Calibri"/>
      <w:sz w:val="24"/>
    </w:rPr>
  </w:style>
  <w:style w:type="character" w:styleId="ListLabel4">
    <w:name w:val="ListLabel 4"/>
    <w:qFormat/>
    <w:rPr>
      <w:rFonts w:ascii="Times New Roman" w:hAnsi="Times New Roman" w:eastAsia="Calibri" w:cs="Calibri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d33c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6110-C1CB-4C4B-9B34-00B1B381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Trio_Office/6.2.8.2$Windows_x86 LibreOffice_project/</Application>
  <Pages>4</Pages>
  <Words>1326</Words>
  <Characters>8458</Characters>
  <CharactersWithSpaces>9757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2019-12-16T17:53:00Z</dcterms:created>
  <dc:creator>petro</dc:creator>
  <dc:description/>
  <dc:language>sk-SK</dc:language>
  <cp:lastModifiedBy/>
  <dcterms:modified xsi:type="dcterms:W3CDTF">2020-06-30T16:50:43Z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